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280" w:hRule="exact"/>
        </w:trPr>
        <w:tc>
          <w:tcPr>
            <w:tcW w:type="dxa" w:w="9360"/>
            <w:tcBorders>
              <w:top w:val="single" w:color="CC0001" w:sz="6"/>
              <w:left w:val="single" w:color="CC0001" w:sz="6"/>
              <w:bottom w:val="single" w:color="CC0001" w:sz="6"/>
              <w:right w:val="single" w:color="CC0001" w:sz="6"/>
            </w:tcBorders>
            <w:shd w:fill="CC0001" w:val="clea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color w:val="1B4F8C"/>
          <w:sz w:val="44"/>
          <w:szCs w:val="44"/>
        </w:rPr>
        <w:t xml:space="preserve">3M TRAVEL &amp; SERVICES SARL</w:t>
      </w:r>
    </w:p>
    <w:p>
      <w:pPr>
        <w:spacing w:after="80" w:before="0"/>
        <w:jc w:val="center"/>
      </w:pPr>
      <w:r>
        <w:rPr>
          <w:rFonts w:ascii="Arial" w:cs="Arial" w:eastAsia="Arial" w:hAnsi="Arial"/>
          <w:color w:val="777777"/>
          <w:sz w:val="18"/>
          <w:szCs w:val="18"/>
        </w:rPr>
        <w:t xml:space="preserve">RC/YAO/2019/A/2567  |  NIU : M112417203369H</w:t>
      </w:r>
    </w:p>
    <w:p>
      <w:pP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C8960C" w:sz="10" w:space="2"/>
        </w:pBdr>
        <w:spacing w:after="0" w:before="0"/>
      </w:pPr>
    </w:p>
    <w:p>
      <w:pPr>
        <w:spacing w:after="80" w:before="300"/>
        <w:jc w:val="center"/>
      </w:pPr>
      <w:r>
        <w:rPr>
          <w:rFonts w:ascii="Arial" w:cs="Arial" w:eastAsia="Arial" w:hAnsi="Arial"/>
          <w:b/>
          <w:bCs/>
          <w:color w:val="1B4F8C"/>
          <w:sz w:val="52"/>
          <w:szCs w:val="52"/>
        </w:rPr>
        <w:t xml:space="preserve">GUIDE DE PROCEDURE</w:t>
      </w:r>
    </w:p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CC0001"/>
          <w:sz w:val="48"/>
          <w:szCs w:val="48"/>
        </w:rPr>
        <w:t xml:space="preserve">VISA DE TRAVAIL</w:t>
      </w:r>
    </w:p>
    <w:p>
      <w:pPr>
        <w:spacing w:after="400" w:before="0"/>
        <w:jc w:val="center"/>
      </w:pPr>
      <w:r>
        <w:rPr>
          <w:rFonts w:ascii="Arial" w:cs="Arial" w:eastAsia="Arial" w:hAnsi="Arial"/>
          <w:b/>
          <w:bCs/>
          <w:color w:val="333333"/>
          <w:sz w:val="36"/>
          <w:szCs w:val="36"/>
        </w:rPr>
        <w:t xml:space="preserve">🇲🇾  MALAISIE</w:t>
      </w:r>
    </w:p>
    <w:p>
      <w:pPr>
        <w:spacing w:after="80" w:before="0"/>
        <w:jc w:val="center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Employment Pass — Professional Visit Pass — 2026</w:t>
      </w:r>
    </w:p>
    <w:p>
      <w:pPr>
        <w:spacing w:after="0" w:before="4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B4F8C"/>
          <w:sz w:val="22"/>
          <w:szCs w:val="22"/>
        </w:rPr>
        <w:t xml:space="preserve">+237 698 104 832  |  +237 620 996 045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1B4F8C"/>
          <w:sz w:val="20"/>
          <w:szCs w:val="20"/>
        </w:rPr>
        <w:t xml:space="preserve">hello@3mtravelagency.com</w:t>
      </w:r>
    </w:p>
    <w:p>
      <w:pPr>
        <w:spacing w:after="0" w:before="20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0"/>
          <w:szCs w:val="20"/>
        </w:rPr>
        <w:t xml:space="preserve">"Votre mobilite, notre expertise. Votre reussite, notre mission."</w:t>
      </w:r>
    </w:p>
    <w:p>
      <w:r>
        <w:br w:type="pag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01  —  Pourquoi Travailler en Malaisie ? Marché &amp; Chiffres Clés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Economie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35ème economie mondiale. Hub tech et manufacturing Asie du Sud-Est. Kuala Lumpur = hub regional.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Postes vacants 2026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IT, ingenierie, sante, finance, hotellerie en forte demande de profils qualifies.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Salaire minimum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MYR 1 500/mois (300 EUR). IT senior : MYR 8 000–20 000/mois (1 600–4 000 EUR).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Langue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Anglais = langue des affaires. Bahasa Malaysia officielle. Francais valorise dans diplomatie.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Cout de vie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Kuala Lumpur = parmi les villes les moins cheres d'Asie pour les expatries qualifies.</w:t>
            </w:r>
          </w:p>
        </w:tc>
      </w:tr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9"/>
                <w:szCs w:val="19"/>
              </w:rPr>
              <w:t xml:space="preserve">Climat des affaires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8"/>
                <w:szCs w:val="18"/>
              </w:rPr>
              <w:t xml:space="preserve">55ème rang facilite des affaires mondial. Forte presence multinationales (Petronas, AirAsia).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02  —  Système de Permis de Travail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200"/>
        <w:gridCol w:w="1800"/>
        <w:gridCol w:w="3360"/>
      </w:tblGrid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Type de permis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Durée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Offre emploi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Conditions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🌟 Employment Pass Cat. 1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5 ans renouv.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Offre emploi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Salaire ≥ MYR 10 000/mois. Profils hautement qualifies.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📋 Employment Pass Cat. 2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ans renouv.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Offre emploi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Salaire MYR 5 000–9 999/mois. Diplome Bac+3.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📄 Employment Pass Cat. 3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12 mois renouv.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Contrat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Salaire MYR 3 000–4 999/mois. Competences specifiques.</w:t>
            </w:r>
          </w:p>
        </w:tc>
      </w:tr>
      <w:tr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🔵 Resident Pass (Long term)</w:t>
            </w:r>
          </w:p>
        </w:tc>
        <w:tc>
          <w:tcPr>
            <w:tcW w:type="dxa" w:w="2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5 ans renouv.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Non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Apres 3 ans employment pass. Liberte emploi totale.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03  —  Secteurs en Tension &amp; Opportunités par Secteur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000"/>
        <w:gridCol w:w="1560"/>
        <w:gridCol w:w="1800"/>
        <w:gridCol w:w="1600"/>
        <w:gridCol w:w="2000"/>
      </w:tblGrid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Secteur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Postes/an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Salaire brut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Permis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Atout Camerounais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💻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IT &amp; Cybersecurite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25 000+/an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6 000–18 000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EP Cat. 1-2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MSC Malaysia Status. Huawei, IBM, Intel bases a KL.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🏭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Ingenierie Industrielle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5 000–12 000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EP Cat. 1-2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Petronas, Proton, penang manufacturing hub.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🏥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Medecine &amp; Pharmacie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10 000+/an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8 000–20 000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EP Cat. 1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Hopitaux prives internationaux recrutent.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💰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Finance &amp; Comptabilite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15 000+/an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6 000–15 000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EP Cat. 1-2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ACCA/CPA fortement valorises. Banques islamiques.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🍽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Hotellerie &amp; Tourisme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30 000+/an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3 000–8 000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EP Cat. 2-3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KL hub tourisme Asie. Hotels 5* internationaux.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📦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Logistique &amp; Commerce</w:t>
            </w:r>
          </w:p>
        </w:tc>
        <w:tc>
          <w:tcPr>
            <w:tcW w:type="dxa" w:w="15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20 000+/an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4 000–10 000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EP Cat. 2-3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Port Klang 12ème port mondial. DHL, Maersk bases.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04  —  Villes, Régions &amp; Hébergement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000"/>
        <w:gridCol w:w="1600"/>
        <w:gridCol w:w="1400"/>
        <w:gridCol w:w="1400"/>
        <w:gridCol w:w="1160"/>
      </w:tblGrid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Région/Ville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Secteur phare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Salaire moyen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Loyer studio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Coût vie/mois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Villes clés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🌆 Kuala Lumpur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IT, Finance, Hotellerie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6 000–18 000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1 500–3 500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3 500–7 000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KLCC, Mont Kiara, Bangsar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🏭 Penang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Industrie tech, IT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5 000–12 000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1 000–2 500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2 500–5 000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Georgetown, Bayan Lepas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🏙 Johor Bahru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Manufacturing, Logistique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4 000–10 000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800–2 000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2 200–4 500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JB City, Iskandar</w:t>
            </w:r>
          </w:p>
        </w:tc>
      </w:tr>
      <w:tr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🌊 Kota Kinabalu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Tourisme, Ressources</w:t>
            </w:r>
          </w:p>
        </w:tc>
        <w:tc>
          <w:tcPr>
            <w:tcW w:type="dxa" w:w="16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3 500–8 000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800–1 800</w:t>
            </w:r>
          </w:p>
        </w:tc>
        <w:tc>
          <w:tcPr>
            <w:tcW w:type="dxa" w:w="1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2 000–4 000</w:t>
            </w:r>
          </w:p>
        </w:tc>
        <w:tc>
          <w:tcPr>
            <w:tcW w:type="dxa" w:w="11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6"/>
                <w:szCs w:val="16"/>
              </w:rPr>
              <w:t xml:space="preserve">KK City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05  —  Procédure Complète — 8 Étapes Détaillées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01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Analyse de profil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Evaluation complete de votre dossier. Rapport d'orientation remis sous 48h. Consultation 100% gratuite.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02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Recherche employeur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Mise en relation avec recruteurs partenaires verifies. Validation du contrat de travail par 3M Travel.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03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Constitution du dossier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CV Europass bilingue + lettre de motivation + diplomes legalises + casier judiciaire + photos biometriques.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04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Obtention permis de travail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Depot du dossier aupres des autorites competentes. Suivi actif par 3M Travel. Delai : 2 a 4 mois.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05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Visa long sejour Ambassade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Depot visa D a l'ambassade de Malaisie a Yaounde. Frais consulaires a votre charge.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06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Arrivee &amp; formalites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Inscription commune, securite sociale, numero fiscal. Guide d'arrivee personnalise fourni par 3M Travel.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07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Prise de poste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Debut d'emploi. Droits du travailleur. Renouvellement titre de sejour 2-3 mois avant expiration.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600"/>
        <w:gridCol w:w="5860"/>
      </w:tblGrid>
      <w:tr>
        <w:tc>
          <w:tcPr>
            <w:tcW w:type="dxa" w:w="9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1B4F8C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5"/>
                <w:szCs w:val="15"/>
              </w:rPr>
              <w:t xml:space="preserve">ETAPE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2"/>
                <w:szCs w:val="32"/>
              </w:rPr>
              <w:t xml:space="preserve">08</w:t>
            </w:r>
          </w:p>
        </w:tc>
        <w:tc>
          <w:tcPr>
            <w:tcW w:type="dxa" w:w="260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D0E4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4F8C"/>
                <w:sz w:val="20"/>
                <w:szCs w:val="20"/>
              </w:rPr>
              <w:t xml:space="preserve">Residence permanente</w:t>
            </w:r>
          </w:p>
        </w:tc>
        <w:tc>
          <w:tcPr>
            <w:tcW w:type="dxa" w:w="5860"/>
            <w:tcBorders>
              <w:top w:val="single" w:color="1B4F8C" w:sz="6"/>
              <w:left w:val="single" w:color="1B4F8C" w:sz="6"/>
              <w:bottom w:val="single" w:color="1B4F8C" w:sz="6"/>
              <w:right w:val="single" w:color="1B4F8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spacing w:after="80" w:before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444444"/>
                <w:sz w:val="18"/>
                <w:szCs w:val="18"/>
              </w:rPr>
              <w:t xml:space="preserve">Apres 5 ans de residence legale. Passeport europeen accessible. Regroupement familial possible des l'arrivee.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06  —  Opportunités Spécifiques pour les Camerounais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400"/>
        <w:gridCol w:w="3280"/>
        <w:gridCol w:w="2680"/>
      </w:tblGrid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Opportunite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Pourquoi les Camerounais sont avantagés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Comment 3M Travel vous aide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💻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Dev. Logiciel / Cloud Engineer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MSC Malaysia. Multinationales IT (IBM, Intel, Huawei). Anglais essentiel.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Portfolio + CV anglais + 3M Travel partenaires employeurs KL.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💰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Comptable ACCA/CPA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ACCA reconnu directement en Malaisie. Banques islamiques recrutent massivement.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Certificat ACCA + 3M Travel partenaires secteur finance.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🏥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Medecin Specialiste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Hopitaux prives (Sunway, Gleneagles) recrutent. Salaires excellents.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Reconnaissance MMC + 3M Travel partenaires hopitaux prives.</w:t>
            </w:r>
          </w:p>
        </w:tc>
      </w:tr>
      <w:tr>
        <w:tc>
          <w:tcPr>
            <w:tcW w:type="dxa" w:w="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🍽</w:t>
            </w:r>
          </w:p>
        </w:tc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18"/>
                <w:szCs w:val="18"/>
              </w:rPr>
              <w:t xml:space="preserve">Chef Cuisinier</w:t>
            </w:r>
          </w:p>
        </w:tc>
        <w:tc>
          <w:tcPr>
            <w:tcW w:type="dxa" w:w="32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Gastronomie internationale tres demandee. Hotels 5 etoiles recrutent chefs africains.</w:t>
            </w:r>
          </w:p>
        </w:tc>
        <w:tc>
          <w:tcPr>
            <w:tcW w:type="dxa" w:w="2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Experience hotels + 3M Travel partenaires hospitalite KL.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07  —  Budget Détaillé — À partir de 2 600 000 FCFA (Hors Vol)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800"/>
        <w:gridCol w:w="1200"/>
        <w:gridCol w:w="3360"/>
      </w:tblGrid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Poste de dépense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Montant estimé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Obligatoire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Détail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Ouverture dossier 3M Travel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65 000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Signature mandat.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Constitution dossier en anglais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Inclus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CV, lettre motivation, traduction.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Employment Pass JTK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MYR 120–250 / 18 000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 la charge de l'employeur generalement.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Visa entree Malaisie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Gratuit (ENMV)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Non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Cameroun beneficie entree sans visa 30 jours.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Traduction certifiee diplomes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40 000–100 000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Traducteur assermente anglais.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1er loyer + caution KL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200 000–500 000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KL moins cher que Paris ou Dublin.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Frais vie 1er mois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120 000–250 000 F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Oui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Alimentaire, transport Grab, SIM Celcom.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Billet d'avion (NON INCLUS)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 votre charge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Estimatif : 400 000–700 000 F Yaounde-KL.</w:t>
            </w:r>
          </w:p>
        </w:tc>
      </w:tr>
      <w:tr>
        <w:tc>
          <w:tcPr>
            <w:tcW w:type="dxa" w:w="3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22222"/>
                <w:sz w:val="20"/>
                <w:szCs w:val="20"/>
              </w:rPr>
              <w:t xml:space="preserve">BUDGET DE BASE HORS BILLET</w:t>
            </w:r>
          </w:p>
        </w:tc>
        <w:tc>
          <w:tcPr>
            <w:tcW w:type="dxa" w:w="18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2 600 000 FCFA</w:t>
            </w:r>
          </w:p>
        </w:tc>
        <w:tc>
          <w:tcPr>
            <w:tcW w:type="dxa" w:w="12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—</w:t>
            </w:r>
          </w:p>
        </w:tc>
        <w:tc>
          <w:tcPr>
            <w:tcW w:type="dxa" w:w="3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Variable selon profil.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08  —  Modalités de Paiement — 3 Options Flexibles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A6B3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PAIEMENT COMPLET
0% majoration
2 000 000 FCFA
✔ Meilleur tarif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C8960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PAR TRANCHES
+20% majoration
2 400 000 FCFA
✔ Flexibilite echeancier</w:t>
            </w:r>
          </w:p>
        </w:tc>
        <w:tc>
          <w:tcPr>
            <w:tcW w:type="dxa" w:w="312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PERMIS GARANTI
+30% majoration
2 600 000 FCFA
✔ Solde a l'obtention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09  —  Motifs de Refus Fréquents &amp; Solutions 3M Travel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4960"/>
      </w:tblGrid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Motif de refus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Cause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Solution 3M Travel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Dossier incomplet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Documents manquants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3M Travel verifie chaque document avant soumission — zero erreur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Contrat non conforme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Salaire insuffisant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3M Travel valide chaque contrat selon les conventions collectives locales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Diplome non reconnu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Equivalence non faite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Accompagnement ENIC-NARIC ou equivalent local des la phase 1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Ressources insuffisantes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Pas de preuve fonds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Preparation releves + lettre de garant + strategie financiere personnalisee</w:t>
            </w:r>
          </w:p>
        </w:tc>
      </w:tr>
      <w:tr>
        <w:tc>
          <w:tcPr>
            <w:tcW w:type="dxa" w:w="24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Fausse declaration</w:t>
            </w:r>
          </w:p>
        </w:tc>
        <w:tc>
          <w:tcPr>
            <w:tcW w:type="dxa" w:w="200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Docs frauduleux</w:t>
            </w:r>
          </w:p>
        </w:tc>
        <w:tc>
          <w:tcPr>
            <w:tcW w:type="dxa" w:w="49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20"/>
                <w:szCs w:val="20"/>
              </w:rPr>
              <w:t xml:space="preserve">3M Travel travaille uniquement avec des documents 100% authentiques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pBdr>
          <w:bottom w:val="single" w:color="1B4F8C" w:sz="10" w:space="2"/>
        </w:pBdr>
        <w:spacing w:after="80" w:before="280"/>
      </w:pPr>
      <w:r>
        <w:rPr>
          <w:rFonts w:ascii="Arial" w:cs="Arial" w:eastAsia="Arial" w:hAnsi="Arial"/>
          <w:b/>
          <w:bCs/>
          <w:color w:val="1B4F8C"/>
          <w:sz w:val="26"/>
          <w:szCs w:val="26"/>
        </w:rPr>
        <w:t xml:space="preserve">10  —  Contacts, Ambassade &amp; Consultation Gratuite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B4F8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 xml:space="preserve">3M TRAVEL &amp; SERVICES SARL
+237 698 104 832 / +237 620 996 045
hello@3mtravelagency.com
Biyem-Assi, montee chapelle Obili, Yaounde</w:t>
            </w:r>
          </w:p>
        </w:tc>
        <w:tc>
          <w:tcPr>
            <w:tcW w:type="dxa" w:w="468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F5F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222222"/>
                <w:sz w:val="17"/>
                <w:szCs w:val="17"/>
              </w:rPr>
              <w:t xml:space="preserve">🇲🇾 Ambassade de Malaisie a Yaounde
Rue Nachtigal, Yaounde
Tel : +237 222 205 107
Site : imi.gov.my
Employment Pass via Expatriate Services Division
Delai : 4-8 semaines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fill="1A6B3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✅  CONSULTATION INITIALE GRATUITE &amp; SANS ENGAGEMENT — Analyse de votre profil, identification du meilleur programme, devis personnalise. Contactez-nous sur WhatsApp +237 698 104 832</w:t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0"/>
          <w:szCs w:val="20"/>
        </w:rPr>
        <w:t xml:space="preserve"/>
      </w:r>
    </w:p>
    <w:p>
      <w:pPr>
        <w:spacing w:after="0" w:before="160"/>
        <w:jc w:val="center"/>
      </w:pPr>
      <w:r>
        <w:rPr>
          <w:rFonts w:ascii="Arial" w:cs="Arial" w:eastAsia="Arial" w:hAnsi="Arial"/>
          <w:b/>
          <w:bCs/>
          <w:i/>
          <w:iCs/>
          <w:color w:val="C8960C"/>
          <w:sz w:val="22"/>
          <w:szCs w:val="22"/>
        </w:rPr>
        <w:t xml:space="preserve">"Votre mobilite, notre expertise. Votre reussite, notre mission."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2026-06-01T19:15:25.503Z</dcterms:created>
  <dcterms:modified xsi:type="dcterms:W3CDTF">2026-06-01T19:15:25.503Z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